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CF2695">
        <w:rPr>
          <w:rFonts w:ascii="AGaramond-Bold" w:hAnsi="AGaramond-Bold" w:cs="AGaramond-Bold"/>
          <w:b/>
          <w:bCs/>
          <w:color w:val="292526"/>
        </w:rPr>
        <w:t>Science and Applied Sciences Focus Area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This Focus Area can provide a foundat</w:t>
      </w:r>
      <w:r w:rsidRPr="00CF2695">
        <w:rPr>
          <w:rFonts w:ascii="AGaramond-Regular" w:hAnsi="AGaramond-Regular" w:cs="AGaramond-Regular"/>
          <w:color w:val="292526"/>
        </w:rPr>
        <w:t xml:space="preserve">ion of skills, competencies and </w:t>
      </w:r>
      <w:r w:rsidRPr="00CF2695">
        <w:rPr>
          <w:rFonts w:ascii="AGaramond-Regular" w:hAnsi="AGaramond-Regular" w:cs="AGaramond-Regular"/>
          <w:color w:val="292526"/>
        </w:rPr>
        <w:t>knowledge in areas such as Physics, Bi</w:t>
      </w:r>
      <w:r w:rsidRPr="00CF2695">
        <w:rPr>
          <w:rFonts w:ascii="AGaramond-Regular" w:hAnsi="AGaramond-Regular" w:cs="AGaramond-Regular"/>
          <w:color w:val="292526"/>
        </w:rPr>
        <w:t xml:space="preserve">ology, Chemistry, Geology/Earth </w:t>
      </w:r>
      <w:r w:rsidRPr="00CF2695">
        <w:rPr>
          <w:rFonts w:ascii="AGaramond-Regular" w:hAnsi="AGaramond-Regular" w:cs="AGaramond-Regular"/>
          <w:color w:val="292526"/>
        </w:rPr>
        <w:t>Science, Resource Sciences or Science and Technology. Students in this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Focus Area learn about the structures</w:t>
      </w:r>
      <w:r w:rsidRPr="00CF2695">
        <w:rPr>
          <w:rFonts w:ascii="AGaramond-Regular" w:hAnsi="AGaramond-Regular" w:cs="AGaramond-Regular"/>
          <w:color w:val="292526"/>
        </w:rPr>
        <w:t xml:space="preserve">, properties and functioning of </w:t>
      </w:r>
      <w:r w:rsidRPr="00CF2695">
        <w:rPr>
          <w:rFonts w:ascii="AGaramond-Regular" w:hAnsi="AGaramond-Regular" w:cs="AGaramond-Regular"/>
          <w:color w:val="292526"/>
        </w:rPr>
        <w:t xml:space="preserve">living and physical things and apply </w:t>
      </w:r>
      <w:r w:rsidRPr="00CF2695">
        <w:rPr>
          <w:rFonts w:ascii="AGaramond-Regular" w:hAnsi="AGaramond-Regular" w:cs="AGaramond-Regular"/>
          <w:color w:val="292526"/>
        </w:rPr>
        <w:t xml:space="preserve">this knowledge to interpret and </w:t>
      </w:r>
      <w:r w:rsidRPr="00CF2695">
        <w:rPr>
          <w:rFonts w:ascii="AGaramond-Regular" w:hAnsi="AGaramond-Regular" w:cs="AGaramond-Regular"/>
          <w:color w:val="292526"/>
        </w:rPr>
        <w:t>predict. Students who select this Focus Area sh</w:t>
      </w:r>
      <w:r w:rsidRPr="00CF2695">
        <w:rPr>
          <w:rFonts w:ascii="AGaramond-Regular" w:hAnsi="AGaramond-Regular" w:cs="AGaramond-Regular"/>
          <w:color w:val="292526"/>
        </w:rPr>
        <w:t xml:space="preserve">ould consider </w:t>
      </w:r>
      <w:r w:rsidRPr="00CF2695">
        <w:rPr>
          <w:rFonts w:ascii="AGaramond-Regular" w:hAnsi="AGaramond-Regular" w:cs="AGaramond-Regular"/>
          <w:color w:val="292526"/>
        </w:rPr>
        <w:t xml:space="preserve">complementing Science studies with </w:t>
      </w:r>
      <w:r w:rsidRPr="00CF2695">
        <w:rPr>
          <w:rFonts w:ascii="AGaramond-Regular" w:hAnsi="AGaramond-Regular" w:cs="AGaramond-Regular"/>
          <w:color w:val="292526"/>
        </w:rPr>
        <w:t xml:space="preserve">courses that develop their math </w:t>
      </w:r>
      <w:r w:rsidRPr="00CF2695">
        <w:rPr>
          <w:rFonts w:ascii="AGaramond-Regular" w:hAnsi="AGaramond-Regular" w:cs="AGaramond-Regular"/>
          <w:color w:val="292526"/>
        </w:rPr>
        <w:t>skills.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For information about specific occupati</w:t>
      </w:r>
      <w:r w:rsidRPr="00CF2695">
        <w:rPr>
          <w:rFonts w:ascii="AGaramond-Regular" w:hAnsi="AGaramond-Regular" w:cs="AGaramond-Regular"/>
          <w:color w:val="292526"/>
        </w:rPr>
        <w:t xml:space="preserve">ons related to this Focus Area, </w:t>
      </w:r>
      <w:r w:rsidRPr="00CF2695">
        <w:rPr>
          <w:rFonts w:ascii="AGaramond-Regular" w:hAnsi="AGaramond-Regular" w:cs="AGaramond-Regular"/>
          <w:color w:val="292526"/>
        </w:rPr>
        <w:t>including the nature of work, main</w:t>
      </w:r>
      <w:r w:rsidRPr="00CF2695">
        <w:rPr>
          <w:rFonts w:ascii="AGaramond-Regular" w:hAnsi="AGaramond-Regular" w:cs="AGaramond-Regular"/>
          <w:color w:val="292526"/>
        </w:rPr>
        <w:t xml:space="preserve"> duties, working conditions and </w:t>
      </w:r>
      <w:r w:rsidRPr="00CF2695">
        <w:rPr>
          <w:rFonts w:ascii="AGaramond-Regular" w:hAnsi="AGaramond-Regular" w:cs="AGaramond-Regular"/>
          <w:color w:val="292526"/>
        </w:rPr>
        <w:t>wages, employment prospects, and educa</w:t>
      </w:r>
      <w:r w:rsidRPr="00CF2695">
        <w:rPr>
          <w:rFonts w:ascii="AGaramond-Regular" w:hAnsi="AGaramond-Regular" w:cs="AGaramond-Regular"/>
          <w:color w:val="292526"/>
        </w:rPr>
        <w:t xml:space="preserve">tion and training requirements, </w:t>
      </w:r>
      <w:r w:rsidRPr="00CF2695">
        <w:rPr>
          <w:rFonts w:ascii="AGaramond-Regular" w:hAnsi="AGaramond-Regular" w:cs="AGaramond-Regular"/>
          <w:color w:val="292526"/>
        </w:rPr>
        <w:t xml:space="preserve">go to: </w:t>
      </w:r>
      <w:hyperlink r:id="rId5" w:history="1">
        <w:r w:rsidRPr="00CF2695">
          <w:rPr>
            <w:rStyle w:val="Hyperlink"/>
            <w:rFonts w:ascii="AGaramond-Regular" w:hAnsi="AGaramond-Regular" w:cs="AGaramond-Regular"/>
          </w:rPr>
          <w:t>www.workfutures.bc.c</w:t>
        </w:r>
      </w:hyperlink>
      <w:r w:rsidRPr="00CF2695">
        <w:rPr>
          <w:rFonts w:ascii="AGaramond-Regular" w:hAnsi="AGaramond-Regular" w:cs="AGaramond-Regular"/>
          <w:color w:val="292526"/>
        </w:rPr>
        <w:t xml:space="preserve"> </w:t>
      </w:r>
      <w:r w:rsidRPr="00CF2695">
        <w:rPr>
          <w:rFonts w:ascii="AGaramond-Regular" w:hAnsi="AGaramond-Regular" w:cs="AGaramond-Regular"/>
          <w:color w:val="292526"/>
        </w:rPr>
        <w:t>At this si</w:t>
      </w:r>
      <w:r w:rsidRPr="00CF2695">
        <w:rPr>
          <w:rFonts w:ascii="AGaramond-Regular" w:hAnsi="AGaramond-Regular" w:cs="AGaramond-Regular"/>
          <w:color w:val="292526"/>
        </w:rPr>
        <w:t xml:space="preserve">te, use the National Occupation </w:t>
      </w:r>
      <w:r w:rsidRPr="00CF2695">
        <w:rPr>
          <w:rFonts w:ascii="AGaramond-Regular" w:hAnsi="AGaramond-Regular" w:cs="AGaramond-Regular"/>
          <w:color w:val="292526"/>
        </w:rPr>
        <w:t xml:space="preserve">Classification (NOC) feature to view </w:t>
      </w:r>
      <w:r w:rsidRPr="00CF2695">
        <w:rPr>
          <w:rFonts w:ascii="AGaramond-Regular" w:hAnsi="AGaramond-Regular" w:cs="AGaramond-Regular"/>
          <w:color w:val="292526"/>
        </w:rPr>
        <w:t xml:space="preserve">occupations related to: Natural </w:t>
      </w:r>
      <w:r w:rsidRPr="00CF2695">
        <w:rPr>
          <w:rFonts w:ascii="AGaramond-Regular" w:hAnsi="AGaramond-Regular" w:cs="AGaramond-Regular"/>
          <w:color w:val="292526"/>
        </w:rPr>
        <w:t xml:space="preserve">and Applied Science Occupations. 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For inf</w:t>
      </w:r>
      <w:r w:rsidRPr="00CF2695">
        <w:rPr>
          <w:rFonts w:ascii="AGaramond-Regular" w:hAnsi="AGaramond-Regular" w:cs="AGaramond-Regular"/>
          <w:color w:val="292526"/>
        </w:rPr>
        <w:t xml:space="preserve">ormation about BC postsecondary </w:t>
      </w:r>
      <w:r w:rsidRPr="00CF2695">
        <w:rPr>
          <w:rFonts w:ascii="AGaramond-Regular" w:hAnsi="AGaramond-Regular" w:cs="AGaramond-Regular"/>
          <w:color w:val="292526"/>
        </w:rPr>
        <w:t>options related to this Focus Area, go to:</w:t>
      </w:r>
      <w:r w:rsidRPr="00CF2695">
        <w:rPr>
          <w:rFonts w:ascii="AGaramond-Regular" w:hAnsi="AGaramond-Regular" w:cs="AGaramond-Regular"/>
          <w:color w:val="292526"/>
        </w:rPr>
        <w:t xml:space="preserve"> </w:t>
      </w:r>
      <w:hyperlink r:id="rId6" w:history="1">
        <w:r w:rsidRPr="00CF2695">
          <w:rPr>
            <w:rStyle w:val="Hyperlink"/>
            <w:rFonts w:asciiTheme="majorHAnsi" w:hAnsiTheme="majorHAnsi" w:cs="AGaramond-Regular"/>
          </w:rPr>
          <w:t>http://www.educationplanner.ca/</w:t>
        </w:r>
      </w:hyperlink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CF2695">
        <w:rPr>
          <w:rFonts w:ascii="AGaramond-Bold" w:hAnsi="AGaramond-Bold" w:cs="AGaramond-Bold"/>
          <w:b/>
          <w:bCs/>
          <w:color w:val="292526"/>
        </w:rPr>
        <w:t>Sample interest, skills and competencies related to this Focus Area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Interest in doing hands-on experiments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Interest in finding out how things work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Interest in doing mathematical calculations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Understanding and application of the scientific method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Observation and analysis of similarities and differences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Collecting/measuring qualitative and quantitative data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Communicating and interpreting data through a variety of methods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Understanding the inter-relationship of variables in the prediction of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proofErr w:type="gramStart"/>
      <w:r w:rsidRPr="00CF2695">
        <w:rPr>
          <w:rFonts w:ascii="AGaramond-Regular" w:hAnsi="AGaramond-Regular" w:cs="AGaramond-Regular"/>
          <w:color w:val="292526"/>
        </w:rPr>
        <w:t>outcomes</w:t>
      </w:r>
      <w:proofErr w:type="gramEnd"/>
      <w:r w:rsidRPr="00CF2695">
        <w:rPr>
          <w:rFonts w:ascii="AGaramond-Regular" w:hAnsi="AGaramond-Regular" w:cs="AGaramond-Regular"/>
          <w:color w:val="292526"/>
        </w:rPr>
        <w:t xml:space="preserve"> beyond the laboratory setting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Formulating physical or mental models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Designing experiments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lastRenderedPageBreak/>
        <w:t>• Collaborating with other scientists to enhance productivity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Awareness of safety, hazards and risks of working in a scientific environment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CF2695">
        <w:rPr>
          <w:rFonts w:ascii="AGaramond-Bold" w:hAnsi="AGaramond-Bold" w:cs="AGaramond-Bold"/>
          <w:b/>
          <w:bCs/>
          <w:color w:val="292526"/>
        </w:rPr>
        <w:t>Sample options after Grade 12 graduation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Employment: Pet Groomer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Employment: Nursery Worker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Employment: Animal Care Worker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Certificate program: Renewable Resources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Certificate program: Forest Resource Technician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Certificate program: Commercial Floristry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Diploma program: Animal Health Technology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Diploma program: Environmental Technician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Diploma program: Applied Chemistry and Biotechnology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Degree program: Bachelor of Science, Biochemistry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Degree program: Bachelor of Science, Physics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Degree program: Bachelor of Science, Forestry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CF2695">
        <w:rPr>
          <w:rFonts w:ascii="AGaramond-Bold" w:hAnsi="AGaramond-Bold" w:cs="AGaramond-Bold"/>
          <w:b/>
          <w:bCs/>
          <w:color w:val="292526"/>
        </w:rPr>
        <w:t>Sample occupation options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Surveyor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Microbiologist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Veterinary Technician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Lab Technician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Environmental Engineer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Physicist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Chemist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Pharmacist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Meteorologist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Forester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Geologist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Chemical Engineer</w:t>
      </w:r>
    </w:p>
    <w:p w:rsidR="00714E4C" w:rsidRDefault="00CF2695" w:rsidP="00CF2695">
      <w:pPr>
        <w:rPr>
          <w:rFonts w:ascii="AGaramond-Regular" w:hAnsi="AGaramond-Regular" w:cs="AGaramond-Regular"/>
          <w:color w:val="292526"/>
        </w:rPr>
      </w:pPr>
      <w:r w:rsidRPr="00CF2695">
        <w:rPr>
          <w:rFonts w:ascii="AGaramond-Regular" w:hAnsi="AGaramond-Regular" w:cs="AGaramond-Regular"/>
          <w:color w:val="292526"/>
        </w:rPr>
        <w:t>• Water Quality Technician</w:t>
      </w:r>
    </w:p>
    <w:p w:rsidR="00CF2695" w:rsidRDefault="00CF2695" w:rsidP="00CF2695">
      <w:pPr>
        <w:rPr>
          <w:rFonts w:ascii="AGaramond-Regular" w:hAnsi="AGaramond-Regular" w:cs="AGaramond-Regular"/>
          <w:color w:val="292526"/>
        </w:rPr>
      </w:pPr>
    </w:p>
    <w:p w:rsidR="00CF2695" w:rsidRDefault="00CF2695" w:rsidP="00CF2695">
      <w:pPr>
        <w:rPr>
          <w:rFonts w:ascii="AGaramond-Regular" w:hAnsi="AGaramond-Regular" w:cs="AGaramond-Regular"/>
          <w:color w:val="292526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lastRenderedPageBreak/>
        <w:t>Elective courses that best fit this Focus Area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Ministry Authorized Courses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Agriculture 11 and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Applications of Physics 11 and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Biology 11 and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Chemistry 11 and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Earth Science 11 and Geology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Physics 11 and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Resource Sciences 11 and 12: Forests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Science and Technology 11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Principles of Math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Calculus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Work Experience 12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Board/Authority Authorized Courses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Engineering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Fish and Wildlife Management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Environmental Science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Applied Forestry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Community Learning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Heart and Stroke Foundation’s Summer Program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Summer science programs at post-secondary institutions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Shad Valley Summer Program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course packages for Science and Applied Science Focus Area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#1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Sandy chose this Focus Area because h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 has an interest in plants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wants to pursue a career in agricultural res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earch. His participation in the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local 4H program has given him an </w:t>
      </w:r>
      <w:r>
        <w:rPr>
          <w:rFonts w:ascii="AGaramond-Regular" w:hAnsi="AGaramond-Regular" w:cs="AGaramond-Regular"/>
          <w:color w:val="292526"/>
          <w:sz w:val="24"/>
          <w:szCs w:val="24"/>
        </w:rPr>
        <w:lastRenderedPageBreak/>
        <w:t>un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derstanding of agriculture. His </w:t>
      </w:r>
      <w:r>
        <w:rPr>
          <w:rFonts w:ascii="AGaramond-Regular" w:hAnsi="AGaramond-Regular" w:cs="AGaramond-Regular"/>
          <w:color w:val="292526"/>
          <w:sz w:val="24"/>
          <w:szCs w:val="24"/>
        </w:rPr>
        <w:t>Focus Area courses include Biology 1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1, Biology 12, Chemistry 11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Chemistry 12.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#2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Sally has an interest in environmental issues and belongs to her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school’s</w:t>
      </w:r>
      <w:proofErr w:type="gramEnd"/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recycling club; she also enjoy</w:t>
      </w:r>
      <w:r>
        <w:rPr>
          <w:rFonts w:ascii="AGaramond-Regular" w:hAnsi="AGaramond-Regular" w:cs="AGaramond-Regular"/>
          <w:color w:val="292526"/>
          <w:sz w:val="24"/>
          <w:szCs w:val="24"/>
        </w:rPr>
        <w:t>s science courses. She plans to b</w:t>
      </w:r>
      <w:r>
        <w:rPr>
          <w:rFonts w:ascii="AGaramond-Regular" w:hAnsi="AGaramond-Regular" w:cs="AGaramond-Regular"/>
          <w:color w:val="292526"/>
          <w:sz w:val="24"/>
          <w:szCs w:val="24"/>
        </w:rPr>
        <w:t>ecome an Environmental Techni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cian, which requires a two-year </w:t>
      </w:r>
      <w:r>
        <w:rPr>
          <w:rFonts w:ascii="AGaramond-Regular" w:hAnsi="AGaramond-Regular" w:cs="AGaramond-Regular"/>
          <w:color w:val="292526"/>
          <w:sz w:val="24"/>
          <w:szCs w:val="24"/>
        </w:rPr>
        <w:t>diploma program offered at her co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mmunity college. Her Focus Area </w:t>
      </w:r>
      <w:r>
        <w:rPr>
          <w:rFonts w:ascii="AGaramond-Regular" w:hAnsi="AGaramond-Regular" w:cs="AGaramond-Regular"/>
          <w:color w:val="292526"/>
          <w:sz w:val="24"/>
          <w:szCs w:val="24"/>
        </w:rPr>
        <w:t>courses include Chemistry 11 and C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hemistry 12, plus Environmental </w:t>
      </w:r>
      <w:r>
        <w:rPr>
          <w:rFonts w:ascii="AGaramond-Regular" w:hAnsi="AGaramond-Regular" w:cs="AGaramond-Regular"/>
          <w:color w:val="292526"/>
          <w:sz w:val="24"/>
          <w:szCs w:val="24"/>
        </w:rPr>
        <w:t>Studies 11 and 12, which are local courses offered at her school.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#3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Chad has an interest in science. He takes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part in the local Science Fair </w:t>
      </w:r>
      <w:r>
        <w:rPr>
          <w:rFonts w:ascii="AGaramond-Regular" w:hAnsi="AGaramond-Regular" w:cs="AGaramond-Regular"/>
          <w:color w:val="292526"/>
          <w:sz w:val="24"/>
          <w:szCs w:val="24"/>
        </w:rPr>
        <w:t>every year and works with younger students at a summ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er science camp. </w:t>
      </w:r>
      <w:r>
        <w:rPr>
          <w:rFonts w:ascii="AGaramond-Regular" w:hAnsi="AGaramond-Regular" w:cs="AGaramond-Regular"/>
          <w:color w:val="292526"/>
          <w:sz w:val="24"/>
          <w:szCs w:val="24"/>
        </w:rPr>
        <w:t>He’s not sure of his future plans, o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ther than entering a university </w:t>
      </w:r>
      <w:r>
        <w:rPr>
          <w:rFonts w:ascii="AGaramond-Regular" w:hAnsi="AGaramond-Regular" w:cs="AGaramond-Regular"/>
          <w:color w:val="292526"/>
          <w:sz w:val="24"/>
          <w:szCs w:val="24"/>
        </w:rPr>
        <w:t>program that leads to a science degree.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His Focus Area courses include Chemistry 11,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Chemistry 12,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Biology 11, Biology 12 and Work </w:t>
      </w:r>
      <w:r>
        <w:rPr>
          <w:rFonts w:ascii="AGaramond-Regular" w:hAnsi="AGaramond-Regular" w:cs="AGaramond-Regular"/>
          <w:color w:val="292526"/>
          <w:sz w:val="24"/>
          <w:szCs w:val="24"/>
        </w:rPr>
        <w:t>Experience 12. He plans to pursue a work experience placement at a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government</w:t>
      </w:r>
      <w:proofErr w:type="gramEnd"/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research facility.</w:t>
      </w: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#4</w:t>
      </w:r>
    </w:p>
    <w:p w:rsidR="00CF2695" w:rsidRPr="00CF2695" w:rsidRDefault="00CF2695" w:rsidP="00CF269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Kathy has an interest in forestry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would like to become a Forestry </w:t>
      </w:r>
      <w:r>
        <w:rPr>
          <w:rFonts w:ascii="AGaramond-Regular" w:hAnsi="AGaramond-Regular" w:cs="AGaramond-Regular"/>
          <w:color w:val="292526"/>
          <w:sz w:val="24"/>
          <w:szCs w:val="24"/>
        </w:rPr>
        <w:t>Technician. She has gained some knowle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dge of the industry from family </w:t>
      </w:r>
      <w:r>
        <w:rPr>
          <w:rFonts w:ascii="AGaramond-Regular" w:hAnsi="AGaramond-Regular" w:cs="AGaramond-Regular"/>
          <w:color w:val="292526"/>
          <w:sz w:val="24"/>
          <w:szCs w:val="24"/>
        </w:rPr>
        <w:t>members who work in forestry related jobs. Her F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ocus Area courses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include Forests 11, Forests 12, Forestry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Management 12, which is a local </w:t>
      </w: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c</w:t>
      </w:r>
      <w:r>
        <w:rPr>
          <w:rFonts w:ascii="AGaramond-Regular" w:hAnsi="AGaramond-Regular" w:cs="AGaramond-Regular"/>
          <w:color w:val="292526"/>
          <w:sz w:val="24"/>
          <w:szCs w:val="24"/>
        </w:rPr>
        <w:t>ourse</w:t>
      </w:r>
      <w:proofErr w:type="gramEnd"/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offered at her school, plus Work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Experience 12. She hopes to get </w:t>
      </w:r>
      <w:bookmarkStart w:id="0" w:name="_GoBack"/>
      <w:bookmarkEnd w:id="0"/>
      <w:r>
        <w:rPr>
          <w:rFonts w:ascii="AGaramond-Regular" w:hAnsi="AGaramond-Regular" w:cs="AGaramond-Regular"/>
          <w:color w:val="292526"/>
          <w:sz w:val="24"/>
          <w:szCs w:val="24"/>
        </w:rPr>
        <w:t>a work experience placement with a local forestry company.</w:t>
      </w:r>
    </w:p>
    <w:sectPr w:rsidR="00CF2695" w:rsidRPr="00CF2695" w:rsidSect="00CF2695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695"/>
    <w:rsid w:val="00714E4C"/>
    <w:rsid w:val="00C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planner.ca/" TargetMode="External"/><Relationship Id="rId5" Type="http://schemas.openxmlformats.org/officeDocument/2006/relationships/hyperlink" Target="http://www.workfutures.bc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Marnie McGrath</cp:lastModifiedBy>
  <cp:revision>1</cp:revision>
  <dcterms:created xsi:type="dcterms:W3CDTF">2012-11-08T18:45:00Z</dcterms:created>
  <dcterms:modified xsi:type="dcterms:W3CDTF">2012-11-08T18:51:00Z</dcterms:modified>
</cp:coreProperties>
</file>