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8"/>
          <w:szCs w:val="28"/>
        </w:rPr>
      </w:pPr>
      <w:r>
        <w:rPr>
          <w:rFonts w:ascii="AGaramond-Bold" w:hAnsi="AGaramond-Bold" w:cs="AGaramond-Bold"/>
          <w:b/>
          <w:bCs/>
          <w:color w:val="292526"/>
          <w:sz w:val="28"/>
          <w:szCs w:val="28"/>
        </w:rPr>
        <w:t>Liberal Arts and Humanities Focus Area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This Focus Area supports students to d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evelop skills, competencies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know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ledge in areas such as history, </w:t>
      </w:r>
      <w:r>
        <w:rPr>
          <w:rFonts w:ascii="AGaramond-Regular" w:hAnsi="AGaramond-Regular" w:cs="AGaramond-Regular"/>
          <w:color w:val="292526"/>
          <w:sz w:val="24"/>
          <w:szCs w:val="24"/>
        </w:rPr>
        <w:t>literature, wri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ting, philosophy, international </w:t>
      </w:r>
      <w:r>
        <w:rPr>
          <w:rFonts w:ascii="AGaramond-Regular" w:hAnsi="AGaramond-Regular" w:cs="AGaramond-Regular"/>
          <w:color w:val="292526"/>
          <w:sz w:val="24"/>
          <w:szCs w:val="24"/>
        </w:rPr>
        <w:t>languages, First Nations stu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dies and geography. Educational </w:t>
      </w:r>
      <w:r>
        <w:rPr>
          <w:rFonts w:ascii="AGaramond-Regular" w:hAnsi="AGaramond-Regular" w:cs="AGaramond-Regular"/>
          <w:color w:val="292526"/>
          <w:sz w:val="24"/>
          <w:szCs w:val="24"/>
        </w:rPr>
        <w:t>experiences include: developing high level communication skills; gaining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a perspective on the present through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the study of the past; becoming </w:t>
      </w:r>
      <w:r>
        <w:rPr>
          <w:rFonts w:ascii="AGaramond-Regular" w:hAnsi="AGaramond-Regular" w:cs="AGaramond-Regular"/>
          <w:color w:val="292526"/>
          <w:sz w:val="24"/>
          <w:szCs w:val="24"/>
        </w:rPr>
        <w:t>familiar with accomplishments, ideas and concepts from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diverse </w:t>
      </w:r>
      <w:r>
        <w:rPr>
          <w:rFonts w:ascii="AGaramond-Regular" w:hAnsi="AGaramond-Regular" w:cs="AGaramond-Regular"/>
          <w:color w:val="292526"/>
          <w:sz w:val="24"/>
          <w:szCs w:val="24"/>
        </w:rPr>
        <w:t>cultures; and acquiring knowledge in the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methods of inquiry used in the </w:t>
      </w:r>
      <w:r>
        <w:rPr>
          <w:rFonts w:ascii="AGaramond-Regular" w:hAnsi="AGaramond-Regular" w:cs="AGaramond-Regular"/>
          <w:color w:val="292526"/>
          <w:sz w:val="24"/>
          <w:szCs w:val="24"/>
        </w:rPr>
        <w:t>humanities and social sciences.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For information about specific occupati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ons related to this Focus Area, </w:t>
      </w:r>
      <w:r>
        <w:rPr>
          <w:rFonts w:ascii="AGaramond-Regular" w:hAnsi="AGaramond-Regular" w:cs="AGaramond-Regular"/>
          <w:color w:val="292526"/>
          <w:sz w:val="24"/>
          <w:szCs w:val="24"/>
        </w:rPr>
        <w:t>including the nature of work, main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duties, working conditions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wages, employment prospects, and educa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tion and training requirements,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go to: </w:t>
      </w:r>
      <w:hyperlink r:id="rId5" w:history="1">
        <w:r w:rsidRPr="002E4529">
          <w:rPr>
            <w:rStyle w:val="Hyperlink"/>
            <w:rFonts w:ascii="AGaramond-Regular" w:hAnsi="AGaramond-Regular" w:cs="AGaramond-Regular"/>
            <w:sz w:val="24"/>
            <w:szCs w:val="24"/>
          </w:rPr>
          <w:t>www.workfutures.bc.ca</w:t>
        </w:r>
      </w:hyperlink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292526"/>
          <w:sz w:val="24"/>
          <w:szCs w:val="24"/>
        </w:rPr>
        <w:t>At this si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te, use the National Occupation </w:t>
      </w:r>
      <w:r>
        <w:rPr>
          <w:rFonts w:ascii="AGaramond-Regular" w:hAnsi="AGaramond-Regular" w:cs="AGaramond-Regular"/>
          <w:color w:val="292526"/>
          <w:sz w:val="24"/>
          <w:szCs w:val="24"/>
        </w:rPr>
        <w:t>Classification (NOC) feature to view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occupations related to: Social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Science, Education, Government Service. 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For informati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on about BC </w:t>
      </w:r>
      <w:r>
        <w:rPr>
          <w:rFonts w:ascii="AGaramond-Regular" w:hAnsi="AGaramond-Regular" w:cs="AGaramond-Regular"/>
          <w:color w:val="292526"/>
          <w:sz w:val="24"/>
          <w:szCs w:val="24"/>
        </w:rPr>
        <w:t>post-secondary options related to this Focus Area, go to: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hyperlink r:id="rId6" w:history="1">
        <w:r w:rsidRPr="009B71CC">
          <w:rPr>
            <w:rStyle w:val="Hyperlink"/>
            <w:rFonts w:asciiTheme="majorHAnsi" w:hAnsiTheme="majorHAnsi" w:cs="AGaramond-Regular"/>
            <w:sz w:val="24"/>
            <w:szCs w:val="24"/>
          </w:rPr>
          <w:t>http://www.educationplanner.ca/</w:t>
        </w:r>
      </w:hyperlink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interests, skills and competencies related to this Focus Area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writing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other cultures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second languages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Research skills to access information from a variety of sources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Accessing and interpreting material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from a wide variety of primary </w:t>
      </w:r>
      <w:r>
        <w:rPr>
          <w:rFonts w:ascii="AGaramond-Regular" w:hAnsi="AGaramond-Regular" w:cs="AGaramond-Regular"/>
          <w:color w:val="292526"/>
          <w:sz w:val="24"/>
          <w:szCs w:val="24"/>
        </w:rPr>
        <w:t>and secondary sources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Oral questioning skills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lastRenderedPageBreak/>
        <w:t>• Presentation of logical arguments in written and oral form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Writing for a specified audience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Presentation skills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Awareness of cross-cultural differences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Analyzing information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Reading, writing and speaking in a second language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Applying knowledge of other cultures to current issues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options after Grade 12 graduation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Library Assistant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Museum Attendant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Tour Guide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Certificate program: Aboriginal Studies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Certificate program: Community Economic Development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Applied Urban and Rural Planning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Liberal Arts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Art, International Relations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Arts, French Studies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rts, Archaeology and History of </w:t>
      </w:r>
      <w:r>
        <w:rPr>
          <w:rFonts w:ascii="AGaramond-Regular" w:hAnsi="AGaramond-Regular" w:cs="AGaramond-Regular"/>
          <w:color w:val="292526"/>
          <w:sz w:val="24"/>
          <w:szCs w:val="24"/>
        </w:rPr>
        <w:t>Greece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Education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occupation options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Anthropologist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Librarian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Language Teacher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Museum Curator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Urban Planner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Communications Officer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Journalist</w:t>
      </w:r>
    </w:p>
    <w:p w:rsid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Archivist</w:t>
      </w:r>
    </w:p>
    <w:p w:rsidR="00714E4C" w:rsidRDefault="003A3557" w:rsidP="003A3557">
      <w:pPr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Government Public Service</w:t>
      </w:r>
    </w:p>
    <w:p w:rsidR="003A3557" w:rsidRDefault="003A3557" w:rsidP="003A3557">
      <w:pPr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  <w:r w:rsidRPr="003A3557">
        <w:rPr>
          <w:rFonts w:ascii="AGaramond-Bold" w:hAnsi="AGaramond-Bold" w:cs="AGaramond-Bold"/>
          <w:b/>
          <w:bCs/>
          <w:color w:val="292526"/>
        </w:rPr>
        <w:lastRenderedPageBreak/>
        <w:t>Elective courses that best fit this Focus Area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Ministry Authorized Courses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French 11 and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Spanish 11 and12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Mandarin 11 and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 xml:space="preserve">• </w:t>
      </w:r>
      <w:proofErr w:type="spellStart"/>
      <w:r w:rsidRPr="003A3557">
        <w:rPr>
          <w:rFonts w:ascii="AGaramond-Regular" w:hAnsi="AGaramond-Regular" w:cs="AGaramond-Regular"/>
          <w:color w:val="292526"/>
        </w:rPr>
        <w:t>Français</w:t>
      </w:r>
      <w:proofErr w:type="spellEnd"/>
      <w:r w:rsidRPr="003A3557">
        <w:rPr>
          <w:rFonts w:ascii="AGaramond-Regular" w:hAnsi="AGaramond-Regular" w:cs="AGaramond-Regular"/>
          <w:color w:val="292526"/>
        </w:rPr>
        <w:t xml:space="preserve"> Langue 11 and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Punjabi 11 and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German 11 and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Japanese 11 and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First Nations Studies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Geography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History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Comparative Civilizations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English Literature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Technical and Professional Communications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Composition 11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Writing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Journalism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Work Experience 12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Board/Authority Authorized Courses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Aboriginal Language courses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Religious Studies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Aboriginal Studies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Philosophy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Global Studies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Creative Writing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Journalism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Community Learning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Post-secondary courses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Community courses or programs in second language instruction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• Public speaking courses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</w:rPr>
      </w:pPr>
      <w:r w:rsidRPr="003A3557">
        <w:rPr>
          <w:rFonts w:ascii="AGaramond-Bold" w:hAnsi="AGaramond-Bold" w:cs="AGaramond-Bold"/>
          <w:b/>
          <w:bCs/>
          <w:color w:val="292526"/>
        </w:rPr>
        <w:lastRenderedPageBreak/>
        <w:t>Sample course packages for Li</w:t>
      </w:r>
      <w:r w:rsidRPr="003A3557">
        <w:rPr>
          <w:rFonts w:ascii="AGaramond-Bold" w:hAnsi="AGaramond-Bold" w:cs="AGaramond-Bold"/>
          <w:b/>
          <w:bCs/>
          <w:color w:val="292526"/>
        </w:rPr>
        <w:t xml:space="preserve">beral Arts and Humanities Focus </w:t>
      </w:r>
      <w:r w:rsidRPr="003A3557">
        <w:rPr>
          <w:rFonts w:ascii="AGaramond-Bold" w:hAnsi="AGaramond-Bold" w:cs="AGaramond-Bold"/>
          <w:b/>
          <w:bCs/>
          <w:color w:val="292526"/>
        </w:rPr>
        <w:t>Area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Student #1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Jessica is in French Immersion and pla</w:t>
      </w:r>
      <w:r w:rsidRPr="003A3557">
        <w:rPr>
          <w:rFonts w:ascii="AGaramond-Regular" w:hAnsi="AGaramond-Regular" w:cs="AGaramond-Regular"/>
          <w:color w:val="292526"/>
        </w:rPr>
        <w:t xml:space="preserve">ns to get a Bachelor of Arts in </w:t>
      </w:r>
      <w:r w:rsidRPr="003A3557">
        <w:rPr>
          <w:rFonts w:ascii="AGaramond-Regular" w:hAnsi="AGaramond-Regular" w:cs="AGaramond-Regular"/>
          <w:color w:val="292526"/>
        </w:rPr>
        <w:t xml:space="preserve">the Humanities. She would eventually </w:t>
      </w:r>
      <w:r w:rsidRPr="003A3557">
        <w:rPr>
          <w:rFonts w:ascii="AGaramond-Regular" w:hAnsi="AGaramond-Regular" w:cs="AGaramond-Regular"/>
          <w:color w:val="292526"/>
        </w:rPr>
        <w:t xml:space="preserve">like to teach in this area at a </w:t>
      </w:r>
      <w:r w:rsidRPr="003A3557">
        <w:rPr>
          <w:rFonts w:ascii="AGaramond-Regular" w:hAnsi="AGaramond-Regular" w:cs="AGaramond-Regular"/>
          <w:color w:val="292526"/>
        </w:rPr>
        <w:t>university. Her Focus Area courses inclu</w:t>
      </w:r>
      <w:r w:rsidRPr="003A3557">
        <w:rPr>
          <w:rFonts w:ascii="AGaramond-Regular" w:hAnsi="AGaramond-Regular" w:cs="AGaramond-Regular"/>
          <w:color w:val="292526"/>
        </w:rPr>
        <w:t xml:space="preserve">de </w:t>
      </w:r>
      <w:proofErr w:type="spellStart"/>
      <w:r w:rsidRPr="003A3557">
        <w:rPr>
          <w:rFonts w:ascii="AGaramond-Regular" w:hAnsi="AGaramond-Regular" w:cs="AGaramond-Regular"/>
          <w:color w:val="292526"/>
        </w:rPr>
        <w:t>Français</w:t>
      </w:r>
      <w:proofErr w:type="spellEnd"/>
      <w:r w:rsidRPr="003A3557">
        <w:rPr>
          <w:rFonts w:ascii="AGaramond-Regular" w:hAnsi="AGaramond-Regular" w:cs="AGaramond-Regular"/>
          <w:color w:val="292526"/>
        </w:rPr>
        <w:t xml:space="preserve"> Langue </w:t>
      </w:r>
      <w:proofErr w:type="spellStart"/>
      <w:r w:rsidRPr="003A3557">
        <w:rPr>
          <w:rFonts w:ascii="AGaramond-Regular" w:hAnsi="AGaramond-Regular" w:cs="AGaramond-Regular"/>
          <w:color w:val="292526"/>
        </w:rPr>
        <w:t>Seconde</w:t>
      </w:r>
      <w:proofErr w:type="spellEnd"/>
      <w:r w:rsidRPr="003A3557">
        <w:rPr>
          <w:rFonts w:ascii="AGaramond-Regular" w:hAnsi="AGaramond-Regular" w:cs="AGaramond-Regular"/>
          <w:color w:val="292526"/>
        </w:rPr>
        <w:t xml:space="preserve"> </w:t>
      </w:r>
      <w:r w:rsidRPr="003A3557">
        <w:rPr>
          <w:rFonts w:ascii="AGaramond-Regular" w:hAnsi="AGaramond-Regular" w:cs="AGaramond-Regular"/>
          <w:color w:val="292526"/>
        </w:rPr>
        <w:t>Immersion 11 and 12, Englis</w:t>
      </w:r>
      <w:r w:rsidRPr="003A3557">
        <w:rPr>
          <w:rFonts w:ascii="AGaramond-Regular" w:hAnsi="AGaramond-Regular" w:cs="AGaramond-Regular"/>
          <w:color w:val="292526"/>
        </w:rPr>
        <w:t xml:space="preserve">h Literature 12 and Comparative </w:t>
      </w:r>
      <w:r w:rsidRPr="003A3557">
        <w:rPr>
          <w:rFonts w:ascii="AGaramond-Regular" w:hAnsi="AGaramond-Regular" w:cs="AGaramond-Regular"/>
          <w:color w:val="292526"/>
        </w:rPr>
        <w:t>Civilization 12.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Student #2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Frank wants to go to university but isn’</w:t>
      </w:r>
      <w:r w:rsidRPr="003A3557">
        <w:rPr>
          <w:rFonts w:ascii="AGaramond-Regular" w:hAnsi="AGaramond-Regular" w:cs="AGaramond-Regular"/>
          <w:color w:val="292526"/>
        </w:rPr>
        <w:t xml:space="preserve">t sure what he wants to study. </w:t>
      </w:r>
      <w:r w:rsidRPr="003A3557">
        <w:rPr>
          <w:rFonts w:ascii="AGaramond-Regular" w:hAnsi="AGaramond-Regular" w:cs="AGaramond-Regular"/>
          <w:color w:val="292526"/>
        </w:rPr>
        <w:t>He enjoys second language courses so he</w:t>
      </w:r>
      <w:r w:rsidRPr="003A3557">
        <w:rPr>
          <w:rFonts w:ascii="AGaramond-Regular" w:hAnsi="AGaramond-Regular" w:cs="AGaramond-Regular"/>
          <w:color w:val="292526"/>
        </w:rPr>
        <w:t xml:space="preserve"> takes two in Grades 11 and 12. </w:t>
      </w:r>
      <w:r w:rsidRPr="003A3557">
        <w:rPr>
          <w:rFonts w:ascii="AGaramond-Regular" w:hAnsi="AGaramond-Regular" w:cs="AGaramond-Regular"/>
          <w:color w:val="292526"/>
        </w:rPr>
        <w:t>His Focus Area courses include French</w:t>
      </w:r>
      <w:r w:rsidRPr="003A3557">
        <w:rPr>
          <w:rFonts w:ascii="AGaramond-Regular" w:hAnsi="AGaramond-Regular" w:cs="AGaramond-Regular"/>
          <w:color w:val="292526"/>
        </w:rPr>
        <w:t xml:space="preserve"> 11 and 12, and Japanese 11 and </w:t>
      </w:r>
      <w:r w:rsidRPr="003A3557">
        <w:rPr>
          <w:rFonts w:ascii="AGaramond-Regular" w:hAnsi="AGaramond-Regular" w:cs="AGaramond-Regular"/>
          <w:color w:val="292526"/>
        </w:rPr>
        <w:t>12.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Student #3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 xml:space="preserve">Arlene has always been interested </w:t>
      </w:r>
      <w:r w:rsidRPr="003A3557">
        <w:rPr>
          <w:rFonts w:ascii="AGaramond-Regular" w:hAnsi="AGaramond-Regular" w:cs="AGaramond-Regular"/>
          <w:color w:val="292526"/>
        </w:rPr>
        <w:t xml:space="preserve">in writing and she works on the </w:t>
      </w:r>
      <w:r w:rsidRPr="003A3557">
        <w:rPr>
          <w:rFonts w:ascii="AGaramond-Regular" w:hAnsi="AGaramond-Regular" w:cs="AGaramond-Regular"/>
          <w:color w:val="292526"/>
        </w:rPr>
        <w:t>school yearbook. After graduation, she p</w:t>
      </w:r>
      <w:r w:rsidRPr="003A3557">
        <w:rPr>
          <w:rFonts w:ascii="AGaramond-Regular" w:hAnsi="AGaramond-Regular" w:cs="AGaramond-Regular"/>
          <w:color w:val="292526"/>
        </w:rPr>
        <w:t xml:space="preserve">lans to take a two-year diploma </w:t>
      </w:r>
      <w:r w:rsidRPr="003A3557">
        <w:rPr>
          <w:rFonts w:ascii="AGaramond-Regular" w:hAnsi="AGaramond-Regular" w:cs="AGaramond-Regular"/>
          <w:color w:val="292526"/>
        </w:rPr>
        <w:t>program in Applied Communications.</w:t>
      </w:r>
      <w:r w:rsidRPr="003A3557">
        <w:rPr>
          <w:rFonts w:ascii="AGaramond-Regular" w:hAnsi="AGaramond-Regular" w:cs="AGaramond-Regular"/>
          <w:color w:val="292526"/>
        </w:rPr>
        <w:t xml:space="preserve"> She then hopes to work for </w:t>
      </w:r>
      <w:r w:rsidRPr="003A3557">
        <w:rPr>
          <w:rFonts w:ascii="AGaramond-Regular" w:hAnsi="AGaramond-Regular" w:cs="AGaramond-Regular"/>
          <w:color w:val="292526"/>
        </w:rPr>
        <w:t xml:space="preserve">several years before pursuing a Bachelor </w:t>
      </w:r>
      <w:r w:rsidRPr="003A3557">
        <w:rPr>
          <w:rFonts w:ascii="AGaramond-Regular" w:hAnsi="AGaramond-Regular" w:cs="AGaramond-Regular"/>
          <w:color w:val="292526"/>
        </w:rPr>
        <w:t xml:space="preserve">of Journalism degree. Her Focus </w:t>
      </w:r>
      <w:r w:rsidRPr="003A3557">
        <w:rPr>
          <w:rFonts w:ascii="AGaramond-Regular" w:hAnsi="AGaramond-Regular" w:cs="AGaramond-Regular"/>
          <w:color w:val="292526"/>
        </w:rPr>
        <w:t xml:space="preserve">Area courses include Technical and </w:t>
      </w:r>
      <w:r w:rsidRPr="003A3557">
        <w:rPr>
          <w:rFonts w:ascii="AGaramond-Regular" w:hAnsi="AGaramond-Regular" w:cs="AGaramond-Regular"/>
          <w:color w:val="292526"/>
        </w:rPr>
        <w:t xml:space="preserve">Professional Communications 12, </w:t>
      </w:r>
      <w:r w:rsidRPr="003A3557">
        <w:rPr>
          <w:rFonts w:ascii="AGaramond-Regular" w:hAnsi="AGaramond-Regular" w:cs="AGaramond-Regular"/>
          <w:color w:val="292526"/>
        </w:rPr>
        <w:t>Journalism 12 and two local courses t</w:t>
      </w:r>
      <w:r w:rsidRPr="003A3557">
        <w:rPr>
          <w:rFonts w:ascii="AGaramond-Regular" w:hAnsi="AGaramond-Regular" w:cs="AGaramond-Regular"/>
          <w:color w:val="292526"/>
        </w:rPr>
        <w:t xml:space="preserve">hat her school offers: Yearbook </w:t>
      </w:r>
      <w:r w:rsidRPr="003A3557">
        <w:rPr>
          <w:rFonts w:ascii="AGaramond-Regular" w:hAnsi="AGaramond-Regular" w:cs="AGaramond-Regular"/>
          <w:color w:val="292526"/>
        </w:rPr>
        <w:t>Journalism 11 and Yearbook Journalism 12.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Student #4</w:t>
      </w:r>
    </w:p>
    <w:p w:rsidR="003A3557" w:rsidRPr="003A3557" w:rsidRDefault="003A3557" w:rsidP="003A355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</w:rPr>
      </w:pPr>
      <w:r w:rsidRPr="003A3557">
        <w:rPr>
          <w:rFonts w:ascii="AGaramond-Regular" w:hAnsi="AGaramond-Regular" w:cs="AGaramond-Regular"/>
          <w:color w:val="292526"/>
        </w:rPr>
        <w:t>Stephen is a First Nations student who attends a small rural school.</w:t>
      </w:r>
      <w:r w:rsidRPr="003A3557">
        <w:rPr>
          <w:rFonts w:ascii="AGaramond-Regular" w:hAnsi="AGaramond-Regular" w:cs="AGaramond-Regular"/>
          <w:color w:val="292526"/>
        </w:rPr>
        <w:t xml:space="preserve"> </w:t>
      </w:r>
      <w:r w:rsidRPr="003A3557">
        <w:rPr>
          <w:rFonts w:ascii="AGaramond-Regular" w:hAnsi="AGaramond-Regular" w:cs="AGaramond-Regular"/>
          <w:color w:val="292526"/>
        </w:rPr>
        <w:t>He wants to pursue post-secondary education but isn’</w:t>
      </w:r>
      <w:r w:rsidRPr="003A3557">
        <w:rPr>
          <w:rFonts w:ascii="AGaramond-Regular" w:hAnsi="AGaramond-Regular" w:cs="AGaramond-Regular"/>
          <w:color w:val="292526"/>
        </w:rPr>
        <w:t xml:space="preserve">t sure what type of </w:t>
      </w:r>
      <w:r w:rsidRPr="003A3557">
        <w:rPr>
          <w:rFonts w:ascii="AGaramond-Regular" w:hAnsi="AGaramond-Regular" w:cs="AGaramond-Regular"/>
          <w:color w:val="292526"/>
        </w:rPr>
        <w:t>program is right for him. His Focus Area</w:t>
      </w:r>
      <w:r w:rsidRPr="003A3557">
        <w:rPr>
          <w:rFonts w:ascii="AGaramond-Regular" w:hAnsi="AGaramond-Regular" w:cs="AGaramond-Regular"/>
          <w:color w:val="292526"/>
        </w:rPr>
        <w:t xml:space="preserve"> courses include instruction in </w:t>
      </w:r>
      <w:r w:rsidRPr="003A3557">
        <w:rPr>
          <w:rFonts w:ascii="AGaramond-Regular" w:hAnsi="AGaramond-Regular" w:cs="AGaramond-Regular"/>
          <w:color w:val="292526"/>
        </w:rPr>
        <w:t>his native language (delivered through his school with his band’</w:t>
      </w:r>
      <w:r w:rsidRPr="003A3557">
        <w:rPr>
          <w:rFonts w:ascii="AGaramond-Regular" w:hAnsi="AGaramond-Regular" w:cs="AGaramond-Regular"/>
          <w:color w:val="292526"/>
        </w:rPr>
        <w:t xml:space="preserve">s participation) </w:t>
      </w:r>
      <w:r w:rsidRPr="003A3557">
        <w:rPr>
          <w:rFonts w:ascii="AGaramond-Regular" w:hAnsi="AGaramond-Regular" w:cs="AGaramond-Regular"/>
          <w:color w:val="292526"/>
        </w:rPr>
        <w:t>at the Grade 11 and 12 levels. H</w:t>
      </w:r>
      <w:r w:rsidRPr="003A3557">
        <w:rPr>
          <w:rFonts w:ascii="AGaramond-Regular" w:hAnsi="AGaramond-Regular" w:cs="AGaramond-Regular"/>
          <w:color w:val="292526"/>
        </w:rPr>
        <w:t xml:space="preserve">e also </w:t>
      </w:r>
      <w:bookmarkStart w:id="0" w:name="_GoBack"/>
      <w:bookmarkEnd w:id="0"/>
      <w:r w:rsidRPr="003A3557">
        <w:rPr>
          <w:rFonts w:ascii="AGaramond-Regular" w:hAnsi="AGaramond-Regular" w:cs="AGaramond-Regular"/>
          <w:color w:val="292526"/>
        </w:rPr>
        <w:t xml:space="preserve">chooses BC First Nations </w:t>
      </w:r>
      <w:r w:rsidRPr="003A3557">
        <w:rPr>
          <w:rFonts w:ascii="AGaramond-Regular" w:hAnsi="AGaramond-Regular" w:cs="AGaramond-Regular"/>
          <w:color w:val="292526"/>
        </w:rPr>
        <w:t>Studies 12 and History 12.</w:t>
      </w:r>
    </w:p>
    <w:sectPr w:rsidR="003A3557" w:rsidRPr="003A3557" w:rsidSect="003A3557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557"/>
    <w:rsid w:val="003A3557"/>
    <w:rsid w:val="007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planner.ca/" TargetMode="External"/><Relationship Id="rId5" Type="http://schemas.openxmlformats.org/officeDocument/2006/relationships/hyperlink" Target="http://www.workfutures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McGrath</dc:creator>
  <cp:lastModifiedBy>Marnie McGrath</cp:lastModifiedBy>
  <cp:revision>1</cp:revision>
  <dcterms:created xsi:type="dcterms:W3CDTF">2012-11-08T18:34:00Z</dcterms:created>
  <dcterms:modified xsi:type="dcterms:W3CDTF">2012-11-08T18:39:00Z</dcterms:modified>
</cp:coreProperties>
</file>